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DD" w:rsidRDefault="00CE67DD" w:rsidP="00CE67DD">
      <w:pPr>
        <w:jc w:val="center"/>
        <w:rPr>
          <w:rFonts w:ascii="Garamond" w:hAnsi="Garamond"/>
        </w:rPr>
      </w:pPr>
    </w:p>
    <w:p w:rsidR="00CE67DD" w:rsidRDefault="00CE67DD" w:rsidP="00CE67DD">
      <w:pPr>
        <w:jc w:val="center"/>
        <w:rPr>
          <w:rFonts w:ascii="Garamond" w:hAnsi="Garamond"/>
        </w:rPr>
      </w:pPr>
    </w:p>
    <w:p w:rsidR="00CE67DD" w:rsidRDefault="00CE67DD" w:rsidP="00CE67DD">
      <w:pPr>
        <w:jc w:val="center"/>
        <w:rPr>
          <w:rFonts w:ascii="Garamond" w:hAnsi="Garamond"/>
        </w:rPr>
      </w:pPr>
    </w:p>
    <w:p w:rsidR="00CE67DD" w:rsidRDefault="00CE67DD" w:rsidP="00CE67DD">
      <w:pPr>
        <w:jc w:val="center"/>
        <w:rPr>
          <w:rFonts w:ascii="Garamond" w:hAnsi="Garamond"/>
        </w:rPr>
      </w:pPr>
    </w:p>
    <w:p w:rsidR="00CE67DD" w:rsidRDefault="00CE67DD" w:rsidP="00CE67DD">
      <w:pPr>
        <w:jc w:val="center"/>
        <w:rPr>
          <w:rFonts w:ascii="Garamond" w:hAnsi="Garamond"/>
        </w:rPr>
      </w:pPr>
    </w:p>
    <w:p w:rsidR="00CE67DD" w:rsidRPr="00CE67DD" w:rsidRDefault="00CE67DD" w:rsidP="00CE67DD">
      <w:pPr>
        <w:jc w:val="center"/>
        <w:rPr>
          <w:rFonts w:ascii="Garamond" w:hAnsi="Garamond"/>
          <w:i/>
          <w:sz w:val="48"/>
          <w:szCs w:val="48"/>
        </w:rPr>
      </w:pPr>
      <w:r w:rsidRPr="00CE67DD">
        <w:rPr>
          <w:rFonts w:ascii="Garamond" w:hAnsi="Garamond"/>
          <w:i/>
          <w:sz w:val="48"/>
          <w:szCs w:val="48"/>
        </w:rPr>
        <w:t>In Memoriam</w:t>
      </w:r>
    </w:p>
    <w:p w:rsidR="00CE67DD" w:rsidRPr="00CE67DD" w:rsidRDefault="00CE67DD" w:rsidP="00CE67DD">
      <w:pPr>
        <w:jc w:val="center"/>
        <w:rPr>
          <w:rFonts w:ascii="Garamond" w:hAnsi="Garamond"/>
        </w:rPr>
      </w:pPr>
      <w:r w:rsidRPr="00CE67DD">
        <w:rPr>
          <w:rFonts w:ascii="Garamond" w:hAnsi="Garamond"/>
          <w:b/>
          <w:sz w:val="40"/>
          <w:szCs w:val="40"/>
        </w:rPr>
        <w:t>O</w:t>
      </w:r>
      <w:r w:rsidRPr="00CE67DD">
        <w:rPr>
          <w:rFonts w:ascii="Garamond" w:hAnsi="Garamond"/>
          <w:b/>
          <w:sz w:val="40"/>
          <w:szCs w:val="40"/>
        </w:rPr>
        <w:t>smo</w:t>
      </w:r>
      <w:r w:rsidRPr="00CE67DD">
        <w:rPr>
          <w:rFonts w:ascii="Garamond" w:hAnsi="Garamond"/>
          <w:b/>
          <w:sz w:val="40"/>
          <w:szCs w:val="40"/>
        </w:rPr>
        <w:t xml:space="preserve"> P</w:t>
      </w:r>
      <w:r w:rsidRPr="00CE67DD">
        <w:rPr>
          <w:rFonts w:ascii="Garamond" w:hAnsi="Garamond"/>
          <w:b/>
          <w:sz w:val="40"/>
          <w:szCs w:val="40"/>
        </w:rPr>
        <w:t>ekonen</w:t>
      </w:r>
      <w:r>
        <w:rPr>
          <w:rFonts w:ascii="Garamond" w:hAnsi="Garamond"/>
        </w:rPr>
        <w:t xml:space="preserve"> </w:t>
      </w:r>
      <w:r w:rsidRPr="00CE67DD">
        <w:rPr>
          <w:rFonts w:ascii="Garamond" w:hAnsi="Garamond"/>
        </w:rPr>
        <w:t>1962 – 2022</w:t>
      </w:r>
    </w:p>
    <w:p w:rsidR="00CE67DD" w:rsidRDefault="00CE67DD" w:rsidP="00CE67DD">
      <w:pPr>
        <w:jc w:val="both"/>
        <w:rPr>
          <w:rFonts w:ascii="Garamond" w:hAnsi="Garamond"/>
        </w:rPr>
      </w:pPr>
    </w:p>
    <w:p w:rsidR="00CE67DD" w:rsidRDefault="00CE67DD" w:rsidP="00CE67DD">
      <w:pPr>
        <w:jc w:val="both"/>
        <w:rPr>
          <w:rFonts w:ascii="Garamond" w:hAnsi="Garamond"/>
        </w:rPr>
      </w:pPr>
    </w:p>
    <w:p w:rsidR="00CE67DD" w:rsidRPr="00CE67DD" w:rsidRDefault="00CE67DD" w:rsidP="00CE67DD">
      <w:pPr>
        <w:jc w:val="center"/>
        <w:rPr>
          <w:rFonts w:ascii="Garamond" w:hAnsi="Garamond"/>
          <w:b/>
          <w:sz w:val="36"/>
          <w:szCs w:val="36"/>
        </w:rPr>
      </w:pPr>
      <w:r w:rsidRPr="00CE67DD">
        <w:rPr>
          <w:rFonts w:ascii="Garamond" w:hAnsi="Garamond"/>
          <w:b/>
          <w:sz w:val="36"/>
          <w:szCs w:val="36"/>
        </w:rPr>
        <w:t>Jacqueline Suttin</w:t>
      </w:r>
      <w:r w:rsidRPr="00CE67DD">
        <w:rPr>
          <w:rFonts w:ascii="Garamond" w:hAnsi="Garamond"/>
          <w:b/>
          <w:sz w:val="36"/>
          <w:szCs w:val="36"/>
        </w:rPr>
        <w:t xml:space="preserve"> 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  <w:sectPr w:rsidR="00CE67DD" w:rsidRPr="00CE67DD" w:rsidSect="00CE67DD">
          <w:pgSz w:w="11906" w:h="16838"/>
          <w:pgMar w:top="1134" w:right="1274" w:bottom="1276" w:left="1134" w:header="708" w:footer="708" w:gutter="0"/>
          <w:cols w:space="708"/>
          <w:docGrid w:linePitch="360"/>
        </w:sectPr>
      </w:pP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 xml:space="preserve">Monsieur le Président, chères </w:t>
      </w:r>
      <w:r w:rsidR="009F4C5B" w:rsidRPr="00CE67DD">
        <w:rPr>
          <w:rFonts w:ascii="Garamond" w:hAnsi="Garamond"/>
          <w:sz w:val="24"/>
          <w:szCs w:val="24"/>
        </w:rPr>
        <w:t>Consœurs</w:t>
      </w:r>
      <w:r w:rsidRPr="00CE67DD">
        <w:rPr>
          <w:rFonts w:ascii="Garamond" w:hAnsi="Garamond"/>
          <w:sz w:val="24"/>
          <w:szCs w:val="24"/>
        </w:rPr>
        <w:t>, chers Confrères, chers Amis,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J’ai fait la connaissance d’Osmo Pekonen en août 2006, lors d’un colloque qu’il avait organisé à</w:t>
      </w:r>
      <w:r w:rsidR="009F4C5B"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Pieksämäki, petite ville du centre de la Finlande, pour l’association des Amis de Jeanne d’Arc et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Charles Péguy dont il était un membre actif. Cette association avait été fondée quelques années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auparavant par Yves Avril, qui avait fait partie brièvement de la Société d’Agriculture, Sciences,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Belles-Lettres et Arts, devancière de notre Académie.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Je fus d’abord impressionnée par la haute taille d’Osmo. Puis, rapidement, je fus émerveillée par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sa maîtrise exceptionnelle de notre langue et sa culture universelle.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Né le 2 avril 1960 à Mikkeli, en Savonie du Sud, d’un père agriculteur et député, aîné d’une fratrie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de six enfants, il avait fait montre dès son plus jeune âge de qualités intellectuelles surprenantes. Il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était docteur en mathématiques de l’Université de Jyväskyla depuis 1991, après avoir étudié de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1984 à 1988 à l’Université Paris VII et avoir été stagiaire boursier du gouvernement français au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Centre de Mathématiques Laurent Schwartz de l’École Polytechnique et chercheur à l’Institut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Henri Poincaré et à l’Université Nancy II.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 xml:space="preserve">Rédacteur de la revue </w:t>
      </w:r>
      <w:r w:rsidRPr="009F4C5B">
        <w:rPr>
          <w:rFonts w:ascii="Garamond" w:hAnsi="Garamond"/>
          <w:i/>
          <w:sz w:val="24"/>
          <w:szCs w:val="24"/>
        </w:rPr>
        <w:t>Mathematical Intelligencer</w:t>
      </w:r>
      <w:r w:rsidRPr="00CE67DD">
        <w:rPr>
          <w:rFonts w:ascii="Garamond" w:hAnsi="Garamond"/>
          <w:sz w:val="24"/>
          <w:szCs w:val="24"/>
        </w:rPr>
        <w:t>, cet homme était également passionné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d’histoire, de littérature, de poésie. Membre de la Société de Littérature finnoise, il avait obtenu en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1996 le prix Jantti et en 2010, le prix Koskenniemi. Depuis 2004, il était membre de l’Académie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européenne des Sciences, des Arts et des Lettres et chevalier des Palmes académiques.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Osmo Pekonen écrivait donc beaucoup, mais aussi il traduisait. Il possédait, outre le finnois,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quatre langues dont le français qui lui était le plus cher. En 2009, en tant qu’historien, il soutint en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français à l’Université de Laponie sa thèse intitulée : « La rencontre des religions autour du voyage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de l’abbé Réginald Outhier en Suède en 1736-1737 » qui obtiendra en 2012 le Prix Gustave Chaix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d’Este-Ange de l’Académie des Sciences morales et politiques destiné à récompenser un ouvrage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d’histoire documentaire.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L’intérêt que portait Osmo à l’histoire française des sciences lui ouvrit les portes de deux de nos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académies de province. En 2008, il est élu membre associé correspondant étranger par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l’Académie des Sciences, Belles-Lettres et Arts de Besançon et de Franche-Comté où il présente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l’année suivante une communication sur « Johan Ludvig Runeberg (1804 – 1877), le poète de la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 xml:space="preserve">Finlande » dans laquelle il montre </w:t>
      </w:r>
      <w:r w:rsidRPr="00CE67DD">
        <w:rPr>
          <w:rFonts w:ascii="Garamond" w:hAnsi="Garamond"/>
          <w:sz w:val="24"/>
          <w:szCs w:val="24"/>
        </w:rPr>
        <w:lastRenderedPageBreak/>
        <w:t>l’amitié qui lia ce poète et le Franc-comtois Xavier Marmier,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homme de lettres, voyageur, membre de l’Académie française et de celle de Besançon.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Le 15 janvier 2011, il est élu membre associé de l’Académie des Sciences, Arts et Belles-Lettres de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Caen, en raison du sujet de sa thèse, puisque l’abbé Outhier était membre de cette Académie. Il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lui consacre sa communication donnée en séance publique le 26 mars de la même année.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Toujours à propos de l’expédition en Laponie organisée à l’initiative de Maurepas pour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déterminer la forme de la Terre aux pôles, il publie en 2014, en français, avec Anouchka Vasak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« Maupertuis en Laponie, à la recherche de la figure de la Terre ».</w:t>
      </w:r>
      <w:r>
        <w:rPr>
          <w:rFonts w:ascii="Garamond" w:hAnsi="Garamond"/>
          <w:sz w:val="24"/>
          <w:szCs w:val="24"/>
        </w:rPr>
        <w:t xml:space="preserve"> 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Dès lors, muni de ses deux doctorats et auteur de nombreuses publications (évaluées lors de son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décès à mille – dont une partie figure sur Wikipedia), il enseigne dans quatre universités : en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mathématiques à Helsinki et à Jyvaskylä, en histoire des sciences à Oulu et en histoire de la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civilisation à l’Université de Laponie. En décembre 2021, le président de la Finlande lui attribue le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titre exceptionnel de professeur titulaire.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Je pensais que cette personnalité hors du commun était toute désignée pour être membre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correspondant de notre Académie. Je l’incitais à faire sa demande qu’il adressa le 15 janvier 2007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avec un récapitulatif imposant de ses œuvres. Je le parrainais ainsi que Christian Loddé, qui le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connaissait par ses traductions parues dans la revue « Le Porche » éditée par Les Amis de Jeanne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d’Arc et de Charles Péguy.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Il fallut attendre le 24 janvier 2013 pour l’écouter parler d’une « collaboration finno-française : les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opéras de Kaija Saariaho et Amin Maalouf ». Quelle découverte pour moi et pour d’autres, je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pense ! Après avoir évoqué le parcours personnel et musical de la compositrice finlandaise et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rappelé brièvement celui de l’écrivain librettiste franco-libanais, Osmo nous présenta le premier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opéra issu de cette collaboration : L’amour de loin créé au festival de Salzbourg le 15 août 2000,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inspiré de la Vida Breve de Jaufré Rudel. Il analysa les deux suivants : Adriana Mater créé en 2006 à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l’Opéra Bastille et Émilie (du Châtelet) monté à l’Opéra de Lyon le 1 er mars 2010. Il nous parla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aussi de l’oratorio La Passion de Simone créé à Vienne le 26 novembre 2006, mis en scène comme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les trois opéras par Peter Sellars. Il considérait que cette œuvre consacrée à la vie de la philosophe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Simone Weil fonctionnait comme un opéra. Sa conclusion fut optimiste : « Les deux artistes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semblent avoir été vivifiés par « un choc des civilisations » salutaire entre le Nord et le Sud,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l’Occident et l’Orient, qui deviendra peut-être un exemple de dialogue pour les générations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futures. »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Le temps passa. C’est au cours du mois de juin dernier que Christian Loddé apprit par hasard le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décès d’Osmo Pekonen. Il me transmit la nouvelle. Comme chaque année, notre confrère,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amoureux de la France, était venu dans le sud-ouest de la France pour retrouver des amis et faire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avec eux des randonnées à bicyclette. À Uzès, le matin du 12 octobre dernier, au lendemain d’une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de ces journées de balade, on le trouva mort dans sa chambre.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Cette disparition subite a donné lieu dans son entourage à de très nombreux témoignages de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grande estime et de profonds regrets, aussi bien que dans les académies de Caen et de Besançon</w:t>
      </w:r>
      <w:r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Nous ne pouvons que nous y associer pleinement.</w:t>
      </w:r>
      <w:bookmarkStart w:id="0" w:name="_GoBack"/>
      <w:bookmarkEnd w:id="0"/>
    </w:p>
    <w:p w:rsidR="00CE67DD" w:rsidRPr="00CE67DD" w:rsidRDefault="00CE67DD" w:rsidP="00CE67DD">
      <w:pPr>
        <w:jc w:val="center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Jacqueline Suttin</w:t>
      </w:r>
    </w:p>
    <w:p w:rsidR="00CE67DD" w:rsidRPr="00CE67DD" w:rsidRDefault="00CE67DD" w:rsidP="00CE67DD">
      <w:pPr>
        <w:jc w:val="both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Présidente honoraire</w:t>
      </w:r>
      <w:r w:rsidRPr="00CE67DD">
        <w:rPr>
          <w:rFonts w:ascii="Garamond" w:hAnsi="Garamond"/>
          <w:sz w:val="24"/>
          <w:szCs w:val="24"/>
        </w:rPr>
        <w:t xml:space="preserve"> </w:t>
      </w:r>
      <w:r w:rsidRPr="00CE67DD">
        <w:rPr>
          <w:rFonts w:ascii="Garamond" w:hAnsi="Garamond"/>
          <w:sz w:val="24"/>
          <w:szCs w:val="24"/>
        </w:rPr>
        <w:t>de l’Académie d’Orléans Agriculture</w:t>
      </w:r>
      <w:r w:rsidRPr="00CE67DD">
        <w:rPr>
          <w:rFonts w:ascii="Garamond" w:hAnsi="Garamond"/>
          <w:sz w:val="24"/>
          <w:szCs w:val="24"/>
        </w:rPr>
        <w:t xml:space="preserve">, </w:t>
      </w:r>
      <w:r w:rsidRPr="00CE67DD">
        <w:rPr>
          <w:rFonts w:ascii="Garamond" w:hAnsi="Garamond"/>
          <w:sz w:val="24"/>
          <w:szCs w:val="24"/>
        </w:rPr>
        <w:t>Sciences, Belles-Lettres et Arts</w:t>
      </w:r>
    </w:p>
    <w:p w:rsidR="002209A2" w:rsidRPr="00CE67DD" w:rsidRDefault="00CE67DD" w:rsidP="00CE67DD">
      <w:pPr>
        <w:jc w:val="center"/>
        <w:rPr>
          <w:rFonts w:ascii="Garamond" w:hAnsi="Garamond"/>
          <w:sz w:val="24"/>
          <w:szCs w:val="24"/>
        </w:rPr>
      </w:pPr>
      <w:r w:rsidRPr="00CE67DD">
        <w:rPr>
          <w:rFonts w:ascii="Garamond" w:hAnsi="Garamond"/>
          <w:sz w:val="24"/>
          <w:szCs w:val="24"/>
        </w:rPr>
        <w:t>Le jeudi 5</w:t>
      </w:r>
      <w:r w:rsidRPr="00CE67DD">
        <w:rPr>
          <w:rFonts w:ascii="Garamond" w:hAnsi="Garamond"/>
          <w:sz w:val="24"/>
          <w:szCs w:val="24"/>
        </w:rPr>
        <w:t xml:space="preserve"> octobre 2023</w:t>
      </w:r>
    </w:p>
    <w:sectPr w:rsidR="002209A2" w:rsidRPr="00CE67DD" w:rsidSect="00CE67DD">
      <w:type w:val="continuous"/>
      <w:pgSz w:w="11906" w:h="16838"/>
      <w:pgMar w:top="1134" w:right="1274" w:bottom="127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DE" w:rsidRDefault="00842FDE" w:rsidP="00CE67DD">
      <w:pPr>
        <w:spacing w:after="0" w:line="240" w:lineRule="auto"/>
      </w:pPr>
      <w:r>
        <w:separator/>
      </w:r>
    </w:p>
  </w:endnote>
  <w:endnote w:type="continuationSeparator" w:id="0">
    <w:p w:rsidR="00842FDE" w:rsidRDefault="00842FDE" w:rsidP="00CE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DE" w:rsidRDefault="00842FDE" w:rsidP="00CE67DD">
      <w:pPr>
        <w:spacing w:after="0" w:line="240" w:lineRule="auto"/>
      </w:pPr>
      <w:r>
        <w:separator/>
      </w:r>
    </w:p>
  </w:footnote>
  <w:footnote w:type="continuationSeparator" w:id="0">
    <w:p w:rsidR="00842FDE" w:rsidRDefault="00842FDE" w:rsidP="00CE6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visionView w:insDel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DD"/>
    <w:rsid w:val="002209A2"/>
    <w:rsid w:val="00842FDE"/>
    <w:rsid w:val="009F4C5B"/>
    <w:rsid w:val="00C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C65E-1C39-435D-87AC-A357D9AB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7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7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6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2B08-DB95-4600-BE63-40547646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cp:lastPrinted>2023-10-24T08:47:00Z</cp:lastPrinted>
  <dcterms:created xsi:type="dcterms:W3CDTF">2023-10-24T08:35:00Z</dcterms:created>
  <dcterms:modified xsi:type="dcterms:W3CDTF">2023-10-24T08:51:00Z</dcterms:modified>
</cp:coreProperties>
</file>