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2B" w:rsidRDefault="0049042B" w:rsidP="0049042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1"/>
          <w:b/>
          <w:sz w:val="48"/>
          <w:szCs w:val="48"/>
        </w:rPr>
      </w:pPr>
      <w:r w:rsidRPr="00FA2C29">
        <w:rPr>
          <w:rFonts w:ascii="Garamond" w:hAnsi="Garamond"/>
          <w:noProof/>
          <w:lang w:eastAsia="fr-FR"/>
        </w:rPr>
        <w:drawing>
          <wp:inline distT="0" distB="0" distL="0" distR="0" wp14:anchorId="29C35D47" wp14:editId="46DE2BCF">
            <wp:extent cx="1930400" cy="914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42B" w:rsidRDefault="0049042B" w:rsidP="0049042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1"/>
          <w:b/>
          <w:sz w:val="48"/>
          <w:szCs w:val="48"/>
        </w:rPr>
      </w:pPr>
    </w:p>
    <w:p w:rsidR="0049042B" w:rsidRDefault="0049042B" w:rsidP="0049042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1"/>
          <w:b/>
          <w:sz w:val="48"/>
          <w:szCs w:val="48"/>
        </w:rPr>
      </w:pPr>
      <w:r w:rsidRPr="0049042B">
        <w:rPr>
          <w:rFonts w:ascii="Garamond" w:hAnsi="Garamond" w:cs="CIDFont+F1"/>
          <w:b/>
          <w:sz w:val="48"/>
          <w:szCs w:val="48"/>
        </w:rPr>
        <w:t>Du XIX</w:t>
      </w:r>
      <w:r w:rsidRPr="0049042B">
        <w:rPr>
          <w:rFonts w:ascii="Garamond" w:hAnsi="Garamond" w:cs="CIDFont+F1"/>
          <w:b/>
          <w:sz w:val="48"/>
          <w:szCs w:val="48"/>
          <w:vertAlign w:val="superscript"/>
        </w:rPr>
        <w:t>e</w:t>
      </w:r>
      <w:r w:rsidRPr="0049042B">
        <w:rPr>
          <w:rFonts w:ascii="Garamond" w:hAnsi="Garamond" w:cs="CIDFont+F1"/>
          <w:b/>
          <w:sz w:val="48"/>
          <w:szCs w:val="48"/>
        </w:rPr>
        <w:t xml:space="preserve">  </w:t>
      </w:r>
      <w:r w:rsidRPr="0049042B">
        <w:rPr>
          <w:rFonts w:ascii="Garamond" w:hAnsi="Garamond" w:cs="CIDFont+F1"/>
          <w:b/>
          <w:sz w:val="48"/>
          <w:szCs w:val="48"/>
        </w:rPr>
        <w:t xml:space="preserve">siècle à nos jours, </w:t>
      </w:r>
    </w:p>
    <w:p w:rsidR="0049042B" w:rsidRDefault="0049042B" w:rsidP="0049042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1"/>
          <w:b/>
          <w:sz w:val="48"/>
          <w:szCs w:val="48"/>
        </w:rPr>
      </w:pPr>
      <w:proofErr w:type="gramStart"/>
      <w:r w:rsidRPr="0049042B">
        <w:rPr>
          <w:rFonts w:ascii="Garamond" w:hAnsi="Garamond" w:cs="CIDFont+F1"/>
          <w:b/>
          <w:sz w:val="48"/>
          <w:szCs w:val="48"/>
        </w:rPr>
        <w:t>quelques</w:t>
      </w:r>
      <w:proofErr w:type="gramEnd"/>
      <w:r w:rsidRPr="0049042B">
        <w:rPr>
          <w:rFonts w:ascii="Garamond" w:hAnsi="Garamond" w:cs="CIDFont+F1"/>
          <w:b/>
          <w:sz w:val="48"/>
          <w:szCs w:val="48"/>
        </w:rPr>
        <w:t xml:space="preserve"> mots sur le logement social à Orléans</w:t>
      </w:r>
      <w:r>
        <w:rPr>
          <w:rFonts w:ascii="Garamond" w:hAnsi="Garamond" w:cs="CIDFont+F1"/>
          <w:b/>
          <w:sz w:val="48"/>
          <w:szCs w:val="48"/>
        </w:rPr>
        <w:t> ;</w:t>
      </w:r>
      <w:bookmarkStart w:id="0" w:name="_GoBack"/>
      <w:bookmarkEnd w:id="0"/>
      <w:r>
        <w:rPr>
          <w:rFonts w:ascii="Garamond" w:hAnsi="Garamond" w:cs="CIDFont+F1"/>
          <w:b/>
          <w:sz w:val="48"/>
          <w:szCs w:val="48"/>
        </w:rPr>
        <w:t xml:space="preserve"> </w:t>
      </w:r>
      <w:r w:rsidRPr="0049042B">
        <w:rPr>
          <w:rFonts w:ascii="Garamond" w:hAnsi="Garamond" w:cs="CIDFont+F1"/>
          <w:b/>
          <w:sz w:val="48"/>
          <w:szCs w:val="48"/>
        </w:rPr>
        <w:t>1</w:t>
      </w:r>
      <w:r w:rsidRPr="0049042B">
        <w:rPr>
          <w:rFonts w:ascii="Garamond" w:hAnsi="Garamond" w:cs="CIDFont+F1"/>
          <w:b/>
          <w:sz w:val="48"/>
          <w:szCs w:val="48"/>
          <w:vertAlign w:val="superscript"/>
        </w:rPr>
        <w:t>e</w:t>
      </w:r>
      <w:r w:rsidRPr="0049042B">
        <w:rPr>
          <w:rFonts w:ascii="Garamond" w:hAnsi="Garamond" w:cs="CIDFont+F1"/>
          <w:b/>
          <w:sz w:val="48"/>
          <w:szCs w:val="48"/>
        </w:rPr>
        <w:t xml:space="preserve"> période</w:t>
      </w:r>
      <w:r>
        <w:rPr>
          <w:rFonts w:ascii="Garamond" w:hAnsi="Garamond" w:cs="CIDFont+F1"/>
          <w:b/>
          <w:sz w:val="48"/>
          <w:szCs w:val="48"/>
        </w:rPr>
        <w:t xml:space="preserve"> </w:t>
      </w:r>
      <w:r w:rsidRPr="0049042B">
        <w:rPr>
          <w:rFonts w:ascii="Garamond" w:hAnsi="Garamond" w:cs="CIDFont+F1"/>
          <w:b/>
          <w:sz w:val="48"/>
          <w:szCs w:val="48"/>
        </w:rPr>
        <w:t>:</w:t>
      </w:r>
      <w:r>
        <w:rPr>
          <w:rFonts w:ascii="Garamond" w:hAnsi="Garamond" w:cs="CIDFont+F1"/>
          <w:b/>
          <w:sz w:val="48"/>
          <w:szCs w:val="48"/>
        </w:rPr>
        <w:t xml:space="preserve"> </w:t>
      </w:r>
      <w:r w:rsidRPr="0049042B">
        <w:rPr>
          <w:rFonts w:ascii="Garamond" w:hAnsi="Garamond" w:cs="CIDFont+F1"/>
          <w:b/>
          <w:sz w:val="48"/>
          <w:szCs w:val="48"/>
        </w:rPr>
        <w:t>1850-1950</w:t>
      </w:r>
    </w:p>
    <w:p w:rsidR="0049042B" w:rsidRDefault="0049042B" w:rsidP="0049042B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b/>
          <w:sz w:val="48"/>
          <w:szCs w:val="48"/>
        </w:rPr>
      </w:pPr>
    </w:p>
    <w:p w:rsidR="0049042B" w:rsidRDefault="0049042B" w:rsidP="0049042B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b/>
          <w:sz w:val="48"/>
          <w:szCs w:val="48"/>
        </w:rPr>
      </w:pPr>
    </w:p>
    <w:p w:rsidR="0049042B" w:rsidRDefault="0049042B" w:rsidP="0049042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1"/>
          <w:b/>
          <w:sz w:val="48"/>
          <w:szCs w:val="48"/>
        </w:rPr>
      </w:pPr>
      <w:r>
        <w:rPr>
          <w:rFonts w:ascii="Garamond" w:hAnsi="Garamond" w:cs="CIDFont+F1"/>
          <w:b/>
          <w:sz w:val="48"/>
          <w:szCs w:val="48"/>
        </w:rPr>
        <w:t xml:space="preserve">Isabelle </w:t>
      </w:r>
      <w:proofErr w:type="spellStart"/>
      <w:r>
        <w:rPr>
          <w:rFonts w:ascii="Garamond" w:hAnsi="Garamond" w:cs="CIDFont+F1"/>
          <w:b/>
          <w:sz w:val="48"/>
          <w:szCs w:val="48"/>
        </w:rPr>
        <w:t>Baranger</w:t>
      </w:r>
      <w:proofErr w:type="spellEnd"/>
    </w:p>
    <w:p w:rsidR="0049042B" w:rsidRDefault="0049042B" w:rsidP="0049042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1"/>
          <w:b/>
          <w:sz w:val="24"/>
          <w:szCs w:val="24"/>
        </w:rPr>
      </w:pPr>
    </w:p>
    <w:p w:rsidR="0049042B" w:rsidRPr="0049042B" w:rsidRDefault="0049042B" w:rsidP="0049042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1"/>
          <w:b/>
          <w:sz w:val="24"/>
          <w:szCs w:val="24"/>
        </w:rPr>
      </w:pPr>
    </w:p>
    <w:p w:rsidR="0049042B" w:rsidRPr="0049042B" w:rsidRDefault="0049042B" w:rsidP="0049042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1"/>
          <w:b/>
          <w:color w:val="FF0000"/>
          <w:sz w:val="32"/>
          <w:szCs w:val="32"/>
        </w:rPr>
      </w:pPr>
      <w:r w:rsidRPr="0049042B">
        <w:rPr>
          <w:rFonts w:ascii="Garamond" w:hAnsi="Garamond" w:cs="CIDFont+F1"/>
          <w:b/>
          <w:color w:val="FF0000"/>
          <w:sz w:val="32"/>
          <w:szCs w:val="32"/>
        </w:rPr>
        <w:t>Jeudi 16 décembre 2021</w:t>
      </w:r>
    </w:p>
    <w:p w:rsidR="0049042B" w:rsidRDefault="0049042B" w:rsidP="0049042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1"/>
          <w:b/>
          <w:color w:val="990000"/>
          <w:sz w:val="32"/>
          <w:szCs w:val="32"/>
        </w:rPr>
      </w:pPr>
      <w:r w:rsidRPr="0049042B">
        <w:rPr>
          <w:rFonts w:ascii="Garamond" w:hAnsi="Garamond" w:cs="CIDFont+F1"/>
          <w:b/>
          <w:color w:val="990000"/>
          <w:sz w:val="32"/>
          <w:szCs w:val="32"/>
        </w:rPr>
        <w:t>Académie  rue Antoine Petit  Orléans</w:t>
      </w:r>
    </w:p>
    <w:p w:rsidR="0049042B" w:rsidRDefault="0049042B" w:rsidP="0049042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1"/>
          <w:b/>
          <w:color w:val="990000"/>
          <w:sz w:val="32"/>
          <w:szCs w:val="32"/>
        </w:rPr>
      </w:pPr>
    </w:p>
    <w:p w:rsidR="0049042B" w:rsidRPr="0049042B" w:rsidRDefault="0049042B" w:rsidP="0049042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1"/>
          <w:b/>
          <w:color w:val="990000"/>
          <w:sz w:val="32"/>
          <w:szCs w:val="32"/>
        </w:rPr>
      </w:pPr>
    </w:p>
    <w:p w:rsidR="0049042B" w:rsidRPr="0049042B" w:rsidRDefault="0049042B" w:rsidP="0049042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Garamond" w:hAnsi="Garamond" w:cs="CIDFont+F1"/>
          <w:sz w:val="28"/>
          <w:szCs w:val="28"/>
        </w:rPr>
      </w:pPr>
      <w:r w:rsidRPr="0049042B">
        <w:rPr>
          <w:rFonts w:ascii="Garamond" w:hAnsi="Garamond" w:cs="CIDFont+F1"/>
          <w:sz w:val="28"/>
          <w:szCs w:val="28"/>
        </w:rPr>
        <w:t>Indispensable à la vie, le logement est un des premier</w:t>
      </w:r>
      <w:r>
        <w:rPr>
          <w:rFonts w:ascii="Garamond" w:hAnsi="Garamond" w:cs="CIDFont+F1"/>
          <w:sz w:val="28"/>
          <w:szCs w:val="28"/>
        </w:rPr>
        <w:t>s facteurs de santé. Dès le XIX</w:t>
      </w:r>
      <w:r w:rsidRPr="0049042B">
        <w:rPr>
          <w:rFonts w:ascii="Garamond" w:hAnsi="Garamond" w:cs="CIDFont+F1"/>
          <w:sz w:val="28"/>
          <w:szCs w:val="28"/>
          <w:vertAlign w:val="superscript"/>
        </w:rPr>
        <w:t>e</w:t>
      </w:r>
      <w:r>
        <w:rPr>
          <w:rFonts w:ascii="Garamond" w:hAnsi="Garamond" w:cs="CIDFont+F1"/>
          <w:sz w:val="28"/>
          <w:szCs w:val="28"/>
        </w:rPr>
        <w:t>,</w:t>
      </w:r>
    </w:p>
    <w:p w:rsidR="0049042B" w:rsidRPr="0049042B" w:rsidRDefault="0049042B" w:rsidP="0049042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IDFont+F1"/>
          <w:sz w:val="28"/>
          <w:szCs w:val="28"/>
        </w:rPr>
      </w:pPr>
      <w:proofErr w:type="gramStart"/>
      <w:r w:rsidRPr="0049042B">
        <w:rPr>
          <w:rFonts w:ascii="Garamond" w:hAnsi="Garamond" w:cs="CIDFont+F1"/>
          <w:sz w:val="28"/>
          <w:szCs w:val="28"/>
        </w:rPr>
        <w:t>l'évolution</w:t>
      </w:r>
      <w:proofErr w:type="gramEnd"/>
      <w:r w:rsidRPr="0049042B">
        <w:rPr>
          <w:rFonts w:ascii="Garamond" w:hAnsi="Garamond" w:cs="CIDFont+F1"/>
          <w:sz w:val="28"/>
          <w:szCs w:val="28"/>
        </w:rPr>
        <w:t xml:space="preserve"> vers une urbanisation croissante rend insalubres</w:t>
      </w:r>
      <w:r w:rsidRPr="0049042B">
        <w:rPr>
          <w:rFonts w:ascii="Garamond" w:hAnsi="Garamond" w:cs="CIDFont+F1"/>
          <w:sz w:val="28"/>
          <w:szCs w:val="28"/>
        </w:rPr>
        <w:t xml:space="preserve"> </w:t>
      </w:r>
      <w:r w:rsidRPr="0049042B">
        <w:rPr>
          <w:rFonts w:ascii="Garamond" w:hAnsi="Garamond" w:cs="CIDFont+F1"/>
          <w:sz w:val="28"/>
          <w:szCs w:val="28"/>
        </w:rPr>
        <w:t>les trop rares logements citadins des classes</w:t>
      </w:r>
      <w:r>
        <w:rPr>
          <w:rFonts w:ascii="Garamond" w:hAnsi="Garamond" w:cs="CIDFont+F1"/>
          <w:sz w:val="28"/>
          <w:szCs w:val="28"/>
        </w:rPr>
        <w:t xml:space="preserve"> </w:t>
      </w:r>
      <w:r w:rsidRPr="0049042B">
        <w:rPr>
          <w:rFonts w:ascii="Garamond" w:hAnsi="Garamond" w:cs="CIDFont+F1"/>
          <w:sz w:val="28"/>
          <w:szCs w:val="28"/>
        </w:rPr>
        <w:t>populaires.</w:t>
      </w:r>
    </w:p>
    <w:p w:rsidR="0049042B" w:rsidRDefault="0049042B" w:rsidP="0049042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Garamond" w:hAnsi="Garamond" w:cs="CIDFont+F1"/>
          <w:sz w:val="28"/>
          <w:szCs w:val="28"/>
        </w:rPr>
      </w:pPr>
    </w:p>
    <w:p w:rsidR="0049042B" w:rsidRPr="0049042B" w:rsidRDefault="0049042B" w:rsidP="0049042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Garamond" w:hAnsi="Garamond" w:cs="CIDFont+F1"/>
          <w:sz w:val="28"/>
          <w:szCs w:val="28"/>
        </w:rPr>
      </w:pPr>
      <w:r w:rsidRPr="0049042B">
        <w:rPr>
          <w:rFonts w:ascii="Garamond" w:hAnsi="Garamond" w:cs="CIDFont+F1"/>
          <w:sz w:val="28"/>
          <w:szCs w:val="28"/>
        </w:rPr>
        <w:t>Je souhaite vous parler,</w:t>
      </w:r>
      <w:r>
        <w:rPr>
          <w:rFonts w:ascii="Garamond" w:hAnsi="Garamond" w:cs="CIDFont+F1"/>
          <w:sz w:val="28"/>
          <w:szCs w:val="28"/>
        </w:rPr>
        <w:t xml:space="preserve"> </w:t>
      </w:r>
      <w:r w:rsidRPr="0049042B">
        <w:rPr>
          <w:rFonts w:ascii="Garamond" w:hAnsi="Garamond" w:cs="CIDFont+F1"/>
          <w:sz w:val="28"/>
          <w:szCs w:val="28"/>
        </w:rPr>
        <w:t>depuis cette seconde partie du XIX</w:t>
      </w:r>
      <w:r w:rsidRPr="0049042B">
        <w:rPr>
          <w:rFonts w:ascii="Garamond" w:hAnsi="Garamond" w:cs="CIDFont+F1"/>
          <w:sz w:val="28"/>
          <w:szCs w:val="28"/>
          <w:vertAlign w:val="superscript"/>
        </w:rPr>
        <w:t>e</w:t>
      </w:r>
      <w:r w:rsidRPr="0049042B">
        <w:rPr>
          <w:rFonts w:ascii="Garamond" w:hAnsi="Garamond" w:cs="CIDFont+F1"/>
          <w:sz w:val="28"/>
          <w:szCs w:val="28"/>
        </w:rPr>
        <w:t xml:space="preserve"> siècle jusqu'à l'après-guerre de</w:t>
      </w:r>
      <w:r>
        <w:rPr>
          <w:rFonts w:ascii="Garamond" w:hAnsi="Garamond" w:cs="CIDFont+F1"/>
          <w:sz w:val="28"/>
          <w:szCs w:val="28"/>
        </w:rPr>
        <w:t xml:space="preserve"> </w:t>
      </w:r>
      <w:r w:rsidRPr="0049042B">
        <w:rPr>
          <w:rFonts w:ascii="Garamond" w:hAnsi="Garamond" w:cs="CIDFont+F1"/>
          <w:sz w:val="28"/>
          <w:szCs w:val="28"/>
        </w:rPr>
        <w:t>1939-1945,</w:t>
      </w:r>
      <w:r>
        <w:rPr>
          <w:rFonts w:ascii="Garamond" w:hAnsi="Garamond" w:cs="CIDFont+F1"/>
          <w:sz w:val="28"/>
          <w:szCs w:val="28"/>
        </w:rPr>
        <w:t xml:space="preserve"> </w:t>
      </w:r>
      <w:r w:rsidRPr="0049042B">
        <w:rPr>
          <w:rFonts w:ascii="Garamond" w:hAnsi="Garamond" w:cs="CIDFont+F1"/>
          <w:sz w:val="28"/>
          <w:szCs w:val="28"/>
        </w:rPr>
        <w:t>des mentalités, des initiatives privées de la part d'industriels orléanais, de la prise de</w:t>
      </w:r>
      <w:r>
        <w:rPr>
          <w:rFonts w:ascii="Garamond" w:hAnsi="Garamond" w:cs="CIDFont+F1"/>
          <w:sz w:val="28"/>
          <w:szCs w:val="28"/>
        </w:rPr>
        <w:t xml:space="preserve"> </w:t>
      </w:r>
      <w:r w:rsidRPr="0049042B">
        <w:rPr>
          <w:rFonts w:ascii="Garamond" w:hAnsi="Garamond" w:cs="CIDFont+F1"/>
          <w:sz w:val="28"/>
          <w:szCs w:val="28"/>
        </w:rPr>
        <w:t>conscience des hommes politiques et ainsi de l'implication de la société, de l’État et des</w:t>
      </w:r>
      <w:r>
        <w:rPr>
          <w:rFonts w:ascii="Garamond" w:hAnsi="Garamond" w:cs="CIDFont+F1"/>
          <w:sz w:val="28"/>
          <w:szCs w:val="28"/>
        </w:rPr>
        <w:t xml:space="preserve"> </w:t>
      </w:r>
      <w:r w:rsidRPr="0049042B">
        <w:rPr>
          <w:rFonts w:ascii="Garamond" w:hAnsi="Garamond" w:cs="CIDFont+F1"/>
          <w:sz w:val="28"/>
          <w:szCs w:val="28"/>
        </w:rPr>
        <w:t>collectivités. A partir des différentes lois, je parlerai de la déclinaison sur le plan local de ce qu'on</w:t>
      </w:r>
      <w:r>
        <w:rPr>
          <w:rFonts w:ascii="Garamond" w:hAnsi="Garamond" w:cs="CIDFont+F1"/>
          <w:sz w:val="28"/>
          <w:szCs w:val="28"/>
        </w:rPr>
        <w:t xml:space="preserve"> </w:t>
      </w:r>
      <w:r w:rsidRPr="0049042B">
        <w:rPr>
          <w:rFonts w:ascii="Garamond" w:hAnsi="Garamond" w:cs="CIDFont+F1"/>
          <w:sz w:val="28"/>
          <w:szCs w:val="28"/>
        </w:rPr>
        <w:t>appelle communément le « Logement Social ».</w:t>
      </w:r>
    </w:p>
    <w:p w:rsidR="0049042B" w:rsidRDefault="0049042B" w:rsidP="0049042B">
      <w:pPr>
        <w:spacing w:line="360" w:lineRule="auto"/>
        <w:ind w:firstLine="284"/>
        <w:jc w:val="both"/>
        <w:rPr>
          <w:rFonts w:ascii="Garamond" w:hAnsi="Garamond" w:cs="CIDFont+F1"/>
          <w:sz w:val="28"/>
          <w:szCs w:val="28"/>
        </w:rPr>
      </w:pPr>
    </w:p>
    <w:p w:rsidR="00DC4B2D" w:rsidRPr="0049042B" w:rsidRDefault="0049042B" w:rsidP="0049042B">
      <w:pPr>
        <w:spacing w:line="360" w:lineRule="auto"/>
        <w:ind w:firstLine="284"/>
        <w:jc w:val="both"/>
        <w:rPr>
          <w:rFonts w:ascii="Garamond" w:hAnsi="Garamond"/>
          <w:sz w:val="28"/>
          <w:szCs w:val="28"/>
        </w:rPr>
      </w:pPr>
      <w:r w:rsidRPr="0049042B">
        <w:rPr>
          <w:rFonts w:ascii="Garamond" w:hAnsi="Garamond" w:cs="CIDFont+F1"/>
          <w:sz w:val="28"/>
          <w:szCs w:val="28"/>
        </w:rPr>
        <w:t>Sujet très vaste, mon propos sera nécessairement lacunaire et réducteur.</w:t>
      </w:r>
    </w:p>
    <w:sectPr w:rsidR="00DC4B2D" w:rsidRPr="0049042B" w:rsidSect="0049042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2B"/>
    <w:rsid w:val="00207091"/>
    <w:rsid w:val="0049042B"/>
    <w:rsid w:val="00D2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0215A-2BDE-4BA9-92F3-F873CD93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Monsigny</dc:creator>
  <cp:keywords/>
  <dc:description/>
  <cp:lastModifiedBy>Michel Monsigny</cp:lastModifiedBy>
  <cp:revision>1</cp:revision>
  <dcterms:created xsi:type="dcterms:W3CDTF">2021-12-13T13:26:00Z</dcterms:created>
  <dcterms:modified xsi:type="dcterms:W3CDTF">2021-12-13T13:37:00Z</dcterms:modified>
</cp:coreProperties>
</file>